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C839E" w14:textId="0A14A535" w:rsidR="00915D02" w:rsidRDefault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>Ostavia Cintron</w:t>
      </w:r>
    </w:p>
    <w:p w14:paraId="551298A7" w14:textId="508E82BF" w:rsidR="00BE61B6" w:rsidRDefault="00BE61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10/28/20</w:t>
      </w:r>
    </w:p>
    <w:p w14:paraId="723DC4C6" w14:textId="36B3789F" w:rsidR="00BE61B6" w:rsidRDefault="00BE61B6">
      <w:pPr>
        <w:rPr>
          <w:rFonts w:ascii="Times New Roman" w:hAnsi="Times New Roman" w:cs="Times New Roman"/>
          <w:sz w:val="24"/>
          <w:szCs w:val="24"/>
        </w:rPr>
      </w:pPr>
    </w:p>
    <w:p w14:paraId="1E272DDA" w14:textId="6FE4D546" w:rsidR="00BE61B6" w:rsidRPr="00BE61B6" w:rsidRDefault="00BE61B6" w:rsidP="00BE61B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E61B6">
        <w:rPr>
          <w:rFonts w:ascii="Times New Roman" w:hAnsi="Times New Roman" w:cs="Times New Roman"/>
          <w:sz w:val="24"/>
          <w:szCs w:val="24"/>
          <w:u w:val="single"/>
        </w:rPr>
        <w:t>Boar Taint</w:t>
      </w:r>
    </w:p>
    <w:p w14:paraId="78A2AB7F" w14:textId="006C49ED" w:rsidR="00BE61B6" w:rsidRPr="00BE61B6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 xml:space="preserve">1. What is the </w:t>
      </w:r>
      <w:r w:rsidRPr="00BE61B6">
        <w:rPr>
          <w:rFonts w:ascii="Times New Roman" w:hAnsi="Times New Roman" w:cs="Times New Roman"/>
          <w:sz w:val="24"/>
          <w:szCs w:val="24"/>
        </w:rPr>
        <w:t>specific</w:t>
      </w:r>
      <w:r w:rsidRPr="00BE61B6">
        <w:rPr>
          <w:rFonts w:ascii="Times New Roman" w:hAnsi="Times New Roman" w:cs="Times New Roman"/>
          <w:sz w:val="24"/>
          <w:szCs w:val="24"/>
        </w:rPr>
        <w:t xml:space="preserve"> problem John is asking Sue to help him with? </w:t>
      </w:r>
    </w:p>
    <w:p w14:paraId="38D6C78E" w14:textId="555CC69D" w:rsidR="00BE61B6" w:rsidRPr="00BE61B6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>2. What information would Sue need to know before trying to solve the problem?</w:t>
      </w:r>
    </w:p>
    <w:p w14:paraId="3F25150F" w14:textId="18CF3361" w:rsidR="00BE61B6" w:rsidRPr="00BE61B6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 xml:space="preserve">3. What is the </w:t>
      </w:r>
      <w:r w:rsidRPr="00BE61B6">
        <w:rPr>
          <w:rFonts w:ascii="Times New Roman" w:hAnsi="Times New Roman" w:cs="Times New Roman"/>
          <w:sz w:val="24"/>
          <w:szCs w:val="24"/>
        </w:rPr>
        <w:t>difference</w:t>
      </w:r>
      <w:r w:rsidRPr="00BE61B6">
        <w:rPr>
          <w:rFonts w:ascii="Times New Roman" w:hAnsi="Times New Roman" w:cs="Times New Roman"/>
          <w:sz w:val="24"/>
          <w:szCs w:val="24"/>
        </w:rPr>
        <w:t xml:space="preserve"> between a gilt, a sow, a barrow, and a boar?</w:t>
      </w:r>
    </w:p>
    <w:p w14:paraId="4E8F078B" w14:textId="77777777" w:rsidR="00BE61B6" w:rsidRPr="00BE61B6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 xml:space="preserve"> 4. What causes boar taint?</w:t>
      </w:r>
    </w:p>
    <w:p w14:paraId="76C3BCD9" w14:textId="77777777" w:rsidR="00BE61B6" w:rsidRPr="00BE61B6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 xml:space="preserve"> 5. What are some methods of detecting the chemicals causing boar taint in pork?</w:t>
      </w:r>
    </w:p>
    <w:p w14:paraId="633C53BE" w14:textId="7CC06FEA" w:rsidR="00BE61B6" w:rsidRPr="00BE61B6" w:rsidRDefault="00BE61B6" w:rsidP="00BE61B6">
      <w:pPr>
        <w:rPr>
          <w:rFonts w:ascii="Times New Roman" w:hAnsi="Times New Roman" w:cs="Times New Roman"/>
          <w:sz w:val="24"/>
          <w:szCs w:val="24"/>
          <w:u w:val="single"/>
        </w:rPr>
      </w:pPr>
      <w:r w:rsidRPr="00BE61B6">
        <w:rPr>
          <w:rFonts w:ascii="Times New Roman" w:hAnsi="Times New Roman" w:cs="Times New Roman"/>
          <w:sz w:val="24"/>
          <w:szCs w:val="24"/>
        </w:rPr>
        <w:t xml:space="preserve"> 6. In mammals, how are males </w:t>
      </w:r>
      <w:r w:rsidRPr="00BE61B6">
        <w:rPr>
          <w:rFonts w:ascii="Times New Roman" w:hAnsi="Times New Roman" w:cs="Times New Roman"/>
          <w:sz w:val="24"/>
          <w:szCs w:val="24"/>
        </w:rPr>
        <w:t>different</w:t>
      </w:r>
      <w:r w:rsidRPr="00BE61B6">
        <w:rPr>
          <w:rFonts w:ascii="Times New Roman" w:hAnsi="Times New Roman" w:cs="Times New Roman"/>
          <w:sz w:val="24"/>
          <w:szCs w:val="24"/>
        </w:rPr>
        <w:t xml:space="preserve"> from females?</w:t>
      </w:r>
    </w:p>
    <w:p w14:paraId="7B6F177B" w14:textId="30B77F22" w:rsidR="00BE61B6" w:rsidRPr="00BE61B6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>7. Design an experiment that will show the presence of boar meat in a mixed sample, keeping in mind that biochemical tests are too slow and relatively insensitive.</w:t>
      </w:r>
    </w:p>
    <w:p w14:paraId="082A9C20" w14:textId="77777777" w:rsidR="00BE61B6" w:rsidRPr="00BE61B6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 xml:space="preserve">8. Generally, what genes are found on the y chromosome? </w:t>
      </w:r>
    </w:p>
    <w:p w14:paraId="4EA0D6B1" w14:textId="4073ED09" w:rsidR="00BE61B6" w:rsidRPr="00BE61B6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 xml:space="preserve">9. Has the swine sex-determining gene on the y chromosome been sequenced? Go to GenBank at http://www.ncbi.nlm.nih.gov/entrez/query/ to determine this. Select nucleotide and then enter “swine </w:t>
      </w:r>
      <w:r w:rsidRPr="00BE61B6">
        <w:rPr>
          <w:rFonts w:ascii="Times New Roman" w:hAnsi="Times New Roman" w:cs="Times New Roman"/>
          <w:sz w:val="24"/>
          <w:szCs w:val="24"/>
        </w:rPr>
        <w:t>SRY</w:t>
      </w:r>
      <w:r w:rsidRPr="00BE61B6">
        <w:rPr>
          <w:rFonts w:ascii="Times New Roman" w:hAnsi="Times New Roman" w:cs="Times New Roman"/>
          <w:sz w:val="24"/>
          <w:szCs w:val="24"/>
        </w:rPr>
        <w:t xml:space="preserve"> gene.” If the sequence is present, print a copy of it. </w:t>
      </w:r>
    </w:p>
    <w:p w14:paraId="743C8461" w14:textId="018EE508" w:rsidR="00BE61B6" w:rsidRPr="00BE61B6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 xml:space="preserve">10. How does </w:t>
      </w:r>
      <w:r w:rsidRPr="00BE61B6">
        <w:rPr>
          <w:rFonts w:ascii="Times New Roman" w:hAnsi="Times New Roman" w:cs="Times New Roman"/>
          <w:sz w:val="24"/>
          <w:szCs w:val="24"/>
        </w:rPr>
        <w:t>PCR</w:t>
      </w:r>
      <w:r w:rsidRPr="00BE61B6">
        <w:rPr>
          <w:rFonts w:ascii="Times New Roman" w:hAnsi="Times New Roman" w:cs="Times New Roman"/>
          <w:sz w:val="24"/>
          <w:szCs w:val="24"/>
        </w:rPr>
        <w:t xml:space="preserve"> work? What is the role of each item listed below in the process? </w:t>
      </w:r>
    </w:p>
    <w:p w14:paraId="738C767D" w14:textId="77777777" w:rsidR="00BE61B6" w:rsidRPr="00BE61B6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 xml:space="preserve">a. Taq polymerase </w:t>
      </w:r>
    </w:p>
    <w:p w14:paraId="1E72B4C9" w14:textId="77777777" w:rsidR="00BE61B6" w:rsidRPr="00BE61B6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 xml:space="preserve">b. Primers </w:t>
      </w:r>
    </w:p>
    <w:p w14:paraId="3BC14A49" w14:textId="77777777" w:rsidR="00BE61B6" w:rsidRPr="00BE61B6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 xml:space="preserve">c. Temperature cycling </w:t>
      </w:r>
    </w:p>
    <w:p w14:paraId="0A951904" w14:textId="4A4B80E9" w:rsidR="00BE61B6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BE61B6">
        <w:rPr>
          <w:rFonts w:ascii="Times New Roman" w:hAnsi="Times New Roman" w:cs="Times New Roman"/>
          <w:sz w:val="24"/>
          <w:szCs w:val="24"/>
        </w:rPr>
        <w:t>11. How are primers selected and made?</w:t>
      </w:r>
    </w:p>
    <w:p w14:paraId="35201FC8" w14:textId="77777777" w:rsidR="00BE61B6" w:rsidRDefault="00BE61B6" w:rsidP="00BE61B6">
      <w:r>
        <w:t xml:space="preserve">12. What do you conclude from Figure 1? </w:t>
      </w:r>
    </w:p>
    <w:p w14:paraId="4D9D44EF" w14:textId="72225F02" w:rsidR="00BE61B6" w:rsidRPr="00265802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265802">
        <w:rPr>
          <w:rFonts w:ascii="Times New Roman" w:hAnsi="Times New Roman" w:cs="Times New Roman"/>
          <w:sz w:val="24"/>
          <w:szCs w:val="24"/>
        </w:rPr>
        <w:t>13. Why were lanes 1, 2, 3, 5, and 6 included in this experiment? Sue was excited. T</w:t>
      </w:r>
      <w:r w:rsidRPr="00265802">
        <w:rPr>
          <w:rFonts w:ascii="Times New Roman" w:hAnsi="Times New Roman" w:cs="Times New Roman"/>
          <w:sz w:val="24"/>
          <w:szCs w:val="24"/>
        </w:rPr>
        <w:t>h</w:t>
      </w:r>
      <w:r w:rsidRPr="00265802">
        <w:rPr>
          <w:rFonts w:ascii="Times New Roman" w:hAnsi="Times New Roman" w:cs="Times New Roman"/>
          <w:sz w:val="24"/>
          <w:szCs w:val="24"/>
        </w:rPr>
        <w:t xml:space="preserve">e </w:t>
      </w:r>
      <w:r w:rsidRPr="00265802">
        <w:rPr>
          <w:rFonts w:ascii="Times New Roman" w:hAnsi="Times New Roman" w:cs="Times New Roman"/>
          <w:sz w:val="24"/>
          <w:szCs w:val="24"/>
        </w:rPr>
        <w:t>PCR</w:t>
      </w:r>
      <w:r w:rsidRPr="00265802">
        <w:rPr>
          <w:rFonts w:ascii="Times New Roman" w:hAnsi="Times New Roman" w:cs="Times New Roman"/>
          <w:sz w:val="24"/>
          <w:szCs w:val="24"/>
        </w:rPr>
        <w:t xml:space="preserve"> </w:t>
      </w:r>
      <w:r w:rsidRPr="00265802">
        <w:rPr>
          <w:rFonts w:ascii="Times New Roman" w:hAnsi="Times New Roman" w:cs="Times New Roman"/>
          <w:sz w:val="24"/>
          <w:szCs w:val="24"/>
        </w:rPr>
        <w:t>amplification</w:t>
      </w:r>
      <w:r w:rsidRPr="00265802">
        <w:rPr>
          <w:rFonts w:ascii="Times New Roman" w:hAnsi="Times New Roman" w:cs="Times New Roman"/>
          <w:sz w:val="24"/>
          <w:szCs w:val="24"/>
        </w:rPr>
        <w:t xml:space="preserve"> worked. She could detect the presence of the sex-determining gene in samples of boar meat but not in sow. She also saw the same size band after </w:t>
      </w:r>
      <w:r w:rsidRPr="00265802">
        <w:rPr>
          <w:rFonts w:ascii="Times New Roman" w:hAnsi="Times New Roman" w:cs="Times New Roman"/>
          <w:sz w:val="24"/>
          <w:szCs w:val="24"/>
        </w:rPr>
        <w:t>PCR</w:t>
      </w:r>
      <w:r w:rsidRPr="00265802">
        <w:rPr>
          <w:rFonts w:ascii="Times New Roman" w:hAnsi="Times New Roman" w:cs="Times New Roman"/>
          <w:sz w:val="24"/>
          <w:szCs w:val="24"/>
        </w:rPr>
        <w:t xml:space="preserve"> of a sausage sample containing both boar and sow. Sue remembered that John needed a sensitive assay. She next wanted to know the sensitivity of her assay.</w:t>
      </w:r>
    </w:p>
    <w:p w14:paraId="0B33C728" w14:textId="77777777" w:rsidR="00BE61B6" w:rsidRPr="00265802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265802">
        <w:rPr>
          <w:rFonts w:ascii="Times New Roman" w:hAnsi="Times New Roman" w:cs="Times New Roman"/>
          <w:sz w:val="24"/>
          <w:szCs w:val="24"/>
        </w:rPr>
        <w:t xml:space="preserve">14. Why does Sue want to know the sensitivity of her assay? </w:t>
      </w:r>
    </w:p>
    <w:p w14:paraId="37825421" w14:textId="208DEFDC" w:rsidR="00BE61B6" w:rsidRPr="00265802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265802">
        <w:rPr>
          <w:rFonts w:ascii="Times New Roman" w:hAnsi="Times New Roman" w:cs="Times New Roman"/>
          <w:sz w:val="24"/>
          <w:szCs w:val="24"/>
        </w:rPr>
        <w:t>15. Figure 2 illustrates the results of such an experiment. What do you conclude from this f</w:t>
      </w:r>
      <w:r w:rsidR="00265802" w:rsidRPr="00265802">
        <w:rPr>
          <w:rFonts w:ascii="Times New Roman" w:hAnsi="Times New Roman" w:cs="Times New Roman"/>
          <w:sz w:val="24"/>
          <w:szCs w:val="24"/>
        </w:rPr>
        <w:t>igure</w:t>
      </w:r>
      <w:r w:rsidRPr="00265802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BA3CA29" w14:textId="00378179" w:rsidR="00BE61B6" w:rsidRPr="00265802" w:rsidRDefault="00BE61B6" w:rsidP="00BE61B6">
      <w:pPr>
        <w:rPr>
          <w:rFonts w:ascii="Times New Roman" w:hAnsi="Times New Roman" w:cs="Times New Roman"/>
          <w:sz w:val="24"/>
          <w:szCs w:val="24"/>
        </w:rPr>
      </w:pPr>
      <w:r w:rsidRPr="00265802">
        <w:rPr>
          <w:rFonts w:ascii="Times New Roman" w:hAnsi="Times New Roman" w:cs="Times New Roman"/>
          <w:sz w:val="24"/>
          <w:szCs w:val="24"/>
        </w:rPr>
        <w:t>16. Why were lanes 2, 3, and 4 included in this experiment?</w:t>
      </w:r>
    </w:p>
    <w:p w14:paraId="284CF785" w14:textId="266A2F2E" w:rsidR="00265802" w:rsidRPr="00265802" w:rsidRDefault="00265802" w:rsidP="00BE61B6">
      <w:pPr>
        <w:rPr>
          <w:rFonts w:ascii="Times New Roman" w:hAnsi="Times New Roman" w:cs="Times New Roman"/>
          <w:sz w:val="24"/>
          <w:szCs w:val="24"/>
        </w:rPr>
      </w:pPr>
      <w:r w:rsidRPr="00265802">
        <w:rPr>
          <w:rFonts w:ascii="Times New Roman" w:hAnsi="Times New Roman" w:cs="Times New Roman"/>
          <w:sz w:val="24"/>
          <w:szCs w:val="24"/>
        </w:rPr>
        <w:lastRenderedPageBreak/>
        <w:t xml:space="preserve">17. Figure 3 illustrates the </w:t>
      </w:r>
      <w:r w:rsidRPr="00265802">
        <w:rPr>
          <w:rFonts w:ascii="Times New Roman" w:hAnsi="Times New Roman" w:cs="Times New Roman"/>
          <w:sz w:val="24"/>
          <w:szCs w:val="24"/>
        </w:rPr>
        <w:t>effect</w:t>
      </w:r>
      <w:r w:rsidRPr="00265802">
        <w:rPr>
          <w:rFonts w:ascii="Times New Roman" w:hAnsi="Times New Roman" w:cs="Times New Roman"/>
          <w:sz w:val="24"/>
          <w:szCs w:val="24"/>
        </w:rPr>
        <w:t xml:space="preserve"> of spices and cooking on the </w:t>
      </w:r>
      <w:r w:rsidRPr="00265802">
        <w:rPr>
          <w:rFonts w:ascii="Times New Roman" w:hAnsi="Times New Roman" w:cs="Times New Roman"/>
          <w:sz w:val="24"/>
          <w:szCs w:val="24"/>
        </w:rPr>
        <w:t>efficacy</w:t>
      </w:r>
      <w:r w:rsidRPr="00265802">
        <w:rPr>
          <w:rFonts w:ascii="Times New Roman" w:hAnsi="Times New Roman" w:cs="Times New Roman"/>
          <w:sz w:val="24"/>
          <w:szCs w:val="24"/>
        </w:rPr>
        <w:t xml:space="preserve"> of </w:t>
      </w:r>
      <w:r w:rsidRPr="00265802">
        <w:rPr>
          <w:rFonts w:ascii="Times New Roman" w:hAnsi="Times New Roman" w:cs="Times New Roman"/>
          <w:sz w:val="24"/>
          <w:szCs w:val="24"/>
        </w:rPr>
        <w:t xml:space="preserve">PCR </w:t>
      </w:r>
      <w:r w:rsidRPr="00265802">
        <w:rPr>
          <w:rFonts w:ascii="Times New Roman" w:hAnsi="Times New Roman" w:cs="Times New Roman"/>
          <w:sz w:val="24"/>
          <w:szCs w:val="24"/>
        </w:rPr>
        <w:t>to amplify the sex</w:t>
      </w:r>
      <w:r w:rsidRPr="00265802">
        <w:rPr>
          <w:rFonts w:ascii="Times New Roman" w:hAnsi="Times New Roman" w:cs="Times New Roman"/>
          <w:sz w:val="24"/>
          <w:szCs w:val="24"/>
        </w:rPr>
        <w:t xml:space="preserve"> </w:t>
      </w:r>
      <w:r w:rsidRPr="00265802">
        <w:rPr>
          <w:rFonts w:ascii="Times New Roman" w:hAnsi="Times New Roman" w:cs="Times New Roman"/>
          <w:sz w:val="24"/>
          <w:szCs w:val="24"/>
        </w:rPr>
        <w:t>determining gene. What can you conclude from this f</w:t>
      </w:r>
      <w:r w:rsidRPr="00265802">
        <w:rPr>
          <w:rFonts w:ascii="Times New Roman" w:hAnsi="Times New Roman" w:cs="Times New Roman"/>
          <w:sz w:val="24"/>
          <w:szCs w:val="24"/>
        </w:rPr>
        <w:t>i</w:t>
      </w:r>
      <w:r w:rsidRPr="00265802">
        <w:rPr>
          <w:rFonts w:ascii="Times New Roman" w:hAnsi="Times New Roman" w:cs="Times New Roman"/>
          <w:sz w:val="24"/>
          <w:szCs w:val="24"/>
        </w:rPr>
        <w:t xml:space="preserve">gure? </w:t>
      </w:r>
    </w:p>
    <w:p w14:paraId="6C6EBB6C" w14:textId="7196266C" w:rsidR="00265802" w:rsidRPr="00265802" w:rsidRDefault="00265802" w:rsidP="00BE61B6">
      <w:pPr>
        <w:rPr>
          <w:rFonts w:ascii="Times New Roman" w:hAnsi="Times New Roman" w:cs="Times New Roman"/>
          <w:sz w:val="24"/>
          <w:szCs w:val="24"/>
        </w:rPr>
      </w:pPr>
      <w:r w:rsidRPr="00265802">
        <w:rPr>
          <w:rFonts w:ascii="Times New Roman" w:hAnsi="Times New Roman" w:cs="Times New Roman"/>
          <w:sz w:val="24"/>
          <w:szCs w:val="24"/>
        </w:rPr>
        <w:t>18. When Sue calls John with her results, do you think she has solved John’s problem? Why or why not?</w:t>
      </w:r>
    </w:p>
    <w:sectPr w:rsidR="00265802" w:rsidRPr="00265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1B6"/>
    <w:rsid w:val="00265802"/>
    <w:rsid w:val="00915D02"/>
    <w:rsid w:val="00BE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5FBE7"/>
  <w15:chartTrackingRefBased/>
  <w15:docId w15:val="{458C3D32-7347-4E36-8E2C-C7F2BB5C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6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20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ostavia cintron</dc:creator>
  <cp:keywords/>
  <dc:description/>
  <cp:lastModifiedBy>ostavia cintron</cp:lastModifiedBy>
  <cp:revision>1</cp:revision>
  <dcterms:created xsi:type="dcterms:W3CDTF">2020-10-28T18:50:00Z</dcterms:created>
  <dcterms:modified xsi:type="dcterms:W3CDTF">2020-10-28T19:11:00Z</dcterms:modified>
</cp:coreProperties>
</file>